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6A" w:rsidRDefault="00E83F6A" w:rsidP="00E83F6A">
      <w:pPr>
        <w:tabs>
          <w:tab w:val="left" w:pos="567"/>
        </w:tabs>
        <w:jc w:val="center"/>
        <w:rPr>
          <w:sz w:val="24"/>
          <w:szCs w:val="26"/>
        </w:rPr>
      </w:pPr>
      <w:r>
        <w:rPr>
          <w:noProof/>
        </w:rPr>
        <w:drawing>
          <wp:inline distT="0" distB="0" distL="0" distR="0">
            <wp:extent cx="5940425" cy="3523236"/>
            <wp:effectExtent l="0" t="0" r="3175" b="1270"/>
            <wp:docPr id="1" name="Рисунок 1" descr="https://t849381.sch.obrazovanie33.ru/upload/site_files/81/%D0%91%D0%B8%D0%BB%D0%B5%D1%82%20%D0%B2%20%D0%B1%D1%83%D0%B4%D1%83%D1%89%D0%B5%D0%B5%20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849381.sch.obrazovanie33.ru/upload/site_files/81/%D0%91%D0%B8%D0%BB%D0%B5%D1%82%20%D0%B2%20%D0%B1%D1%83%D0%B4%D1%83%D1%89%D0%B5%D0%B5%2020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6A" w:rsidRPr="000F0783" w:rsidRDefault="00E83F6A" w:rsidP="00E83F6A">
      <w:pPr>
        <w:tabs>
          <w:tab w:val="left" w:pos="567"/>
        </w:tabs>
        <w:jc w:val="center"/>
        <w:rPr>
          <w:sz w:val="24"/>
          <w:szCs w:val="26"/>
        </w:rPr>
      </w:pPr>
      <w:r w:rsidRPr="000F0783">
        <w:rPr>
          <w:sz w:val="24"/>
          <w:szCs w:val="26"/>
        </w:rPr>
        <w:t>Обучающиеся общеобразовательных организаций с 6 по 11 класс имеют возможность принять участие в прохождении демоверсии проекта</w:t>
      </w:r>
      <w:r>
        <w:rPr>
          <w:sz w:val="24"/>
          <w:szCs w:val="26"/>
        </w:rPr>
        <w:t xml:space="preserve">, воспользовавшись ссылкой: </w:t>
      </w:r>
      <w:hyperlink r:id="rId5" w:history="1">
        <w:r w:rsidRPr="004F0182">
          <w:rPr>
            <w:rStyle w:val="a3"/>
            <w:sz w:val="24"/>
            <w:szCs w:val="26"/>
          </w:rPr>
          <w:t>https://bvbinfo.ru/auth/demo-access</w:t>
        </w:r>
      </w:hyperlink>
      <w:r>
        <w:rPr>
          <w:sz w:val="24"/>
          <w:szCs w:val="26"/>
        </w:rPr>
        <w:t xml:space="preserve"> .</w:t>
      </w:r>
      <w:bookmarkStart w:id="0" w:name="_GoBack"/>
      <w:bookmarkEnd w:id="0"/>
    </w:p>
    <w:p w:rsidR="00E83F6A" w:rsidRPr="000F0783" w:rsidRDefault="00E83F6A" w:rsidP="00E83F6A">
      <w:pPr>
        <w:tabs>
          <w:tab w:val="left" w:pos="567"/>
        </w:tabs>
        <w:ind w:firstLine="540"/>
        <w:jc w:val="both"/>
        <w:rPr>
          <w:sz w:val="24"/>
          <w:szCs w:val="26"/>
          <w:shd w:val="clear" w:color="auto" w:fill="FFFFFF"/>
        </w:rPr>
      </w:pPr>
      <w:r w:rsidRPr="000F0783">
        <w:rPr>
          <w:sz w:val="24"/>
          <w:szCs w:val="26"/>
        </w:rPr>
        <w:t xml:space="preserve">Также на платформе размещён двойной </w:t>
      </w:r>
      <w:r w:rsidRPr="000F0783">
        <w:rPr>
          <w:sz w:val="24"/>
          <w:szCs w:val="26"/>
          <w:shd w:val="clear" w:color="auto" w:fill="FFFFFF"/>
        </w:rPr>
        <w:t xml:space="preserve">тест для обучающихся </w:t>
      </w:r>
      <w:r w:rsidRPr="000F0783">
        <w:rPr>
          <w:bCs/>
          <w:sz w:val="24"/>
          <w:szCs w:val="26"/>
        </w:rPr>
        <w:t xml:space="preserve">6-11 классов и их </w:t>
      </w:r>
      <w:r w:rsidRPr="000F0783">
        <w:rPr>
          <w:sz w:val="24"/>
          <w:szCs w:val="26"/>
          <w:shd w:val="clear" w:color="auto" w:fill="FFFFFF"/>
        </w:rPr>
        <w:t xml:space="preserve">родителей (законных представителей), позволяющий подросткам </w:t>
      </w:r>
      <w:r>
        <w:rPr>
          <w:sz w:val="24"/>
          <w:szCs w:val="26"/>
          <w:shd w:val="clear" w:color="auto" w:fill="FFFFFF"/>
        </w:rPr>
        <w:t>определить</w:t>
      </w:r>
      <w:r w:rsidRPr="000F0783">
        <w:rPr>
          <w:sz w:val="24"/>
          <w:szCs w:val="26"/>
          <w:shd w:val="clear" w:color="auto" w:fill="FFFFFF"/>
        </w:rPr>
        <w:t xml:space="preserve"> возможные направления профессиональной деятельности. Результаты выполнения теста родителями (законными представителями) способствуют осмыслению профессиональных склонностей их ребёнка. </w:t>
      </w:r>
    </w:p>
    <w:p w:rsidR="00E83F6A" w:rsidRPr="000F0783" w:rsidRDefault="00E83F6A" w:rsidP="00E83F6A">
      <w:pPr>
        <w:tabs>
          <w:tab w:val="left" w:pos="567"/>
        </w:tabs>
        <w:ind w:firstLine="540"/>
        <w:jc w:val="both"/>
        <w:rPr>
          <w:sz w:val="24"/>
          <w:szCs w:val="26"/>
          <w:shd w:val="clear" w:color="auto" w:fill="FFFFFF"/>
        </w:rPr>
      </w:pPr>
      <w:r w:rsidRPr="000F0783">
        <w:rPr>
          <w:sz w:val="24"/>
          <w:szCs w:val="26"/>
        </w:rPr>
        <w:t>Н</w:t>
      </w:r>
      <w:r w:rsidRPr="000F0783">
        <w:rPr>
          <w:sz w:val="24"/>
          <w:szCs w:val="26"/>
          <w:shd w:val="clear" w:color="auto" w:fill="FFFFFF"/>
        </w:rPr>
        <w:t xml:space="preserve">а платформе размещены </w:t>
      </w:r>
      <w:proofErr w:type="spellStart"/>
      <w:r w:rsidRPr="000F0783">
        <w:rPr>
          <w:sz w:val="24"/>
          <w:szCs w:val="26"/>
          <w:shd w:val="clear" w:color="auto" w:fill="FFFFFF"/>
        </w:rPr>
        <w:t>профориентационные</w:t>
      </w:r>
      <w:proofErr w:type="spellEnd"/>
      <w:r w:rsidRPr="000F0783">
        <w:rPr>
          <w:sz w:val="24"/>
          <w:szCs w:val="26"/>
          <w:shd w:val="clear" w:color="auto" w:fill="FFFFFF"/>
        </w:rPr>
        <w:t xml:space="preserve"> материалы для школьников и их родителей (законных представителей), методические разработки для педагогов:</w:t>
      </w:r>
    </w:p>
    <w:p w:rsidR="00E83F6A" w:rsidRPr="000F0783" w:rsidRDefault="00E83F6A" w:rsidP="00E83F6A">
      <w:pPr>
        <w:tabs>
          <w:tab w:val="left" w:pos="567"/>
        </w:tabs>
        <w:ind w:firstLine="540"/>
        <w:jc w:val="both"/>
        <w:rPr>
          <w:sz w:val="24"/>
          <w:szCs w:val="26"/>
          <w:shd w:val="clear" w:color="auto" w:fill="FFFFFF"/>
        </w:rPr>
      </w:pPr>
      <w:r w:rsidRPr="000F0783">
        <w:rPr>
          <w:sz w:val="24"/>
          <w:szCs w:val="26"/>
          <w:shd w:val="clear" w:color="auto" w:fill="FFFFFF"/>
        </w:rPr>
        <w:t xml:space="preserve">- информация для школьников: </w:t>
      </w:r>
      <w:hyperlink r:id="rId6" w:history="1">
        <w:r w:rsidRPr="000F0783">
          <w:rPr>
            <w:rStyle w:val="a3"/>
            <w:sz w:val="24"/>
            <w:szCs w:val="26"/>
            <w:shd w:val="clear" w:color="auto" w:fill="FFFFFF"/>
          </w:rPr>
          <w:t>https://bvbinfo.ru/catalog</w:t>
        </w:r>
      </w:hyperlink>
      <w:r w:rsidRPr="000F0783">
        <w:rPr>
          <w:sz w:val="24"/>
          <w:szCs w:val="26"/>
          <w:shd w:val="clear" w:color="auto" w:fill="FFFFFF"/>
        </w:rPr>
        <w:t xml:space="preserve"> ;</w:t>
      </w:r>
    </w:p>
    <w:p w:rsidR="00E83F6A" w:rsidRDefault="00E83F6A" w:rsidP="00E83F6A">
      <w:pPr>
        <w:tabs>
          <w:tab w:val="left" w:pos="567"/>
        </w:tabs>
        <w:ind w:firstLine="540"/>
        <w:jc w:val="both"/>
        <w:rPr>
          <w:sz w:val="24"/>
          <w:szCs w:val="26"/>
          <w:shd w:val="clear" w:color="auto" w:fill="FFFFFF"/>
        </w:rPr>
      </w:pPr>
      <w:r w:rsidRPr="000F0783">
        <w:rPr>
          <w:sz w:val="24"/>
          <w:szCs w:val="26"/>
          <w:shd w:val="clear" w:color="auto" w:fill="FFFFFF"/>
        </w:rPr>
        <w:t xml:space="preserve">- информация для родителей: </w:t>
      </w:r>
      <w:hyperlink r:id="rId7" w:history="1">
        <w:r w:rsidRPr="000F0783">
          <w:rPr>
            <w:rStyle w:val="a3"/>
            <w:sz w:val="24"/>
            <w:szCs w:val="26"/>
            <w:shd w:val="clear" w:color="auto" w:fill="FFFFFF"/>
          </w:rPr>
          <w:t>https://bvbinfo.ru/catalog-articles</w:t>
        </w:r>
      </w:hyperlink>
      <w:r w:rsidRPr="000F0783">
        <w:rPr>
          <w:sz w:val="24"/>
          <w:szCs w:val="26"/>
          <w:shd w:val="clear" w:color="auto" w:fill="FFFFFF"/>
        </w:rPr>
        <w:t xml:space="preserve"> </w:t>
      </w:r>
      <w:r>
        <w:rPr>
          <w:sz w:val="24"/>
          <w:szCs w:val="26"/>
          <w:shd w:val="clear" w:color="auto" w:fill="FFFFFF"/>
        </w:rPr>
        <w:t>;</w:t>
      </w:r>
    </w:p>
    <w:p w:rsidR="00E83F6A" w:rsidRPr="000F0783" w:rsidRDefault="00E83F6A" w:rsidP="00E83F6A">
      <w:pPr>
        <w:tabs>
          <w:tab w:val="left" w:pos="567"/>
        </w:tabs>
        <w:ind w:firstLine="540"/>
        <w:jc w:val="both"/>
        <w:rPr>
          <w:sz w:val="24"/>
          <w:szCs w:val="26"/>
          <w:shd w:val="clear" w:color="auto" w:fill="FFFFFF"/>
        </w:rPr>
      </w:pPr>
      <w:r>
        <w:rPr>
          <w:sz w:val="24"/>
          <w:szCs w:val="26"/>
          <w:shd w:val="clear" w:color="auto" w:fill="FFFFFF"/>
        </w:rPr>
        <w:t xml:space="preserve">- примерочная профессий: </w:t>
      </w:r>
      <w:hyperlink r:id="rId8" w:history="1">
        <w:r w:rsidRPr="000F0783">
          <w:rPr>
            <w:rStyle w:val="a3"/>
            <w:sz w:val="24"/>
            <w:szCs w:val="26"/>
            <w:shd w:val="clear" w:color="auto" w:fill="FFFFFF"/>
          </w:rPr>
          <w:t>https://bvbinfo.ru/auth/demo-access</w:t>
        </w:r>
      </w:hyperlink>
      <w:r>
        <w:rPr>
          <w:rStyle w:val="a3"/>
          <w:sz w:val="24"/>
          <w:szCs w:val="26"/>
          <w:shd w:val="clear" w:color="auto" w:fill="FFFFFF"/>
        </w:rPr>
        <w:t xml:space="preserve"> .</w:t>
      </w:r>
    </w:p>
    <w:p w:rsidR="00B617FD" w:rsidRDefault="00B617FD"/>
    <w:sectPr w:rsidR="00B6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08"/>
    <w:rsid w:val="00B617FD"/>
    <w:rsid w:val="00E83F6A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709A"/>
  <w15:chartTrackingRefBased/>
  <w15:docId w15:val="{1D7380D7-2337-42F1-AF75-808F1DF3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auth/demo-acce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vbinfo.ru/catalog-artic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vbinfo.ru/catalog" TargetMode="External"/><Relationship Id="rId5" Type="http://schemas.openxmlformats.org/officeDocument/2006/relationships/hyperlink" Target="https://bvbinfo.ru/auth/demo-acces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2023-05-23T05:07:00Z</dcterms:created>
  <dcterms:modified xsi:type="dcterms:W3CDTF">2023-05-23T05:09:00Z</dcterms:modified>
</cp:coreProperties>
</file>